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ED" w:rsidRPr="00DC31CB" w:rsidRDefault="00B80CED" w:rsidP="0053191C">
      <w:pPr>
        <w:jc w:val="center"/>
        <w:rPr>
          <w:rFonts w:ascii="仿宋_GB2312" w:eastAsia="仿宋_GB2312"/>
        </w:rPr>
      </w:pPr>
    </w:p>
    <w:p w:rsidR="00B80CED" w:rsidRPr="00DC31CB" w:rsidRDefault="00B80CED" w:rsidP="0053191C">
      <w:pPr>
        <w:jc w:val="center"/>
        <w:rPr>
          <w:rFonts w:ascii="仿宋_GB2312" w:eastAsia="仿宋_GB2312"/>
        </w:rPr>
      </w:pPr>
    </w:p>
    <w:p w:rsidR="00B80CED" w:rsidRPr="00DC31CB" w:rsidRDefault="00B80CED" w:rsidP="0053191C">
      <w:pPr>
        <w:jc w:val="center"/>
        <w:rPr>
          <w:rFonts w:ascii="仿宋_GB2312" w:eastAsia="仿宋_GB2312"/>
        </w:rPr>
      </w:pPr>
    </w:p>
    <w:p w:rsidR="00B80CED" w:rsidRPr="00DC31CB" w:rsidRDefault="00B80CED" w:rsidP="0053191C">
      <w:pPr>
        <w:jc w:val="center"/>
        <w:rPr>
          <w:rFonts w:ascii="仿宋_GB2312" w:eastAsia="仿宋_GB2312"/>
        </w:rPr>
      </w:pPr>
    </w:p>
    <w:p w:rsidR="00B80CED" w:rsidRPr="00DC31CB" w:rsidRDefault="00B80CED" w:rsidP="0053191C">
      <w:pPr>
        <w:jc w:val="center"/>
        <w:rPr>
          <w:rFonts w:ascii="仿宋_GB2312" w:eastAsia="仿宋_GB2312"/>
        </w:rPr>
      </w:pPr>
    </w:p>
    <w:p w:rsidR="00B80CED" w:rsidRPr="00DC31CB" w:rsidRDefault="00B80CED" w:rsidP="0053191C">
      <w:pPr>
        <w:jc w:val="center"/>
        <w:rPr>
          <w:rFonts w:ascii="仿宋_GB2312" w:eastAsia="仿宋_GB2312"/>
        </w:rPr>
      </w:pPr>
    </w:p>
    <w:p w:rsidR="00B80CED" w:rsidRPr="00DC31CB" w:rsidRDefault="00B80CED" w:rsidP="0053191C">
      <w:pPr>
        <w:rPr>
          <w:b/>
          <w:bCs/>
          <w:sz w:val="13"/>
          <w:szCs w:val="13"/>
        </w:rPr>
      </w:pPr>
      <w:r w:rsidRPr="0018350F">
        <w:rPr>
          <w:b/>
          <w:bCs/>
          <w:sz w:val="13"/>
          <w:szCs w:val="1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2pt;height:54pt" fillcolor="red" strokecolor="red">
            <v:textpath style="font-family:&quot;华文中宋&quot;;font-size:40pt;font-weight:bold" trim="t" fitpath="t" string="上犹县财政局文件"/>
          </v:shape>
        </w:pict>
      </w:r>
    </w:p>
    <w:p w:rsidR="00B80CED" w:rsidRPr="00DC31CB" w:rsidRDefault="00B80CED" w:rsidP="0053191C">
      <w:pPr>
        <w:rPr>
          <w:b/>
          <w:bCs/>
          <w:sz w:val="13"/>
          <w:szCs w:val="13"/>
        </w:rPr>
      </w:pPr>
    </w:p>
    <w:p w:rsidR="00B80CED" w:rsidRPr="00DC31CB" w:rsidRDefault="00B80CED" w:rsidP="0053191C">
      <w:pPr>
        <w:rPr>
          <w:b/>
          <w:bCs/>
          <w:sz w:val="13"/>
          <w:szCs w:val="13"/>
        </w:rPr>
      </w:pPr>
    </w:p>
    <w:p w:rsidR="00B80CED" w:rsidRPr="00DC31CB" w:rsidRDefault="00B80CED" w:rsidP="0053191C">
      <w:pPr>
        <w:jc w:val="center"/>
        <w:rPr>
          <w:rFonts w:ascii="仿宋_GB2312" w:eastAsia="仿宋_GB2312"/>
          <w:sz w:val="32"/>
          <w:szCs w:val="32"/>
        </w:rPr>
      </w:pPr>
      <w:r w:rsidRPr="00DC31CB">
        <w:rPr>
          <w:rFonts w:ascii="仿宋_GB2312" w:eastAsia="仿宋_GB2312" w:cs="仿宋_GB2312" w:hint="eastAsia"/>
          <w:sz w:val="32"/>
          <w:szCs w:val="32"/>
        </w:rPr>
        <w:t>上财罚决字〔</w:t>
      </w:r>
      <w:r w:rsidRPr="00DC31CB">
        <w:rPr>
          <w:rFonts w:ascii="仿宋_GB2312" w:eastAsia="仿宋_GB2312" w:cs="仿宋_GB2312"/>
          <w:sz w:val="32"/>
          <w:szCs w:val="32"/>
        </w:rPr>
        <w:t>2022</w:t>
      </w:r>
      <w:r w:rsidRPr="00DC31CB">
        <w:rPr>
          <w:rFonts w:ascii="仿宋_GB2312" w:eastAsia="仿宋_GB2312" w:cs="仿宋_GB2312" w:hint="eastAsia"/>
          <w:sz w:val="32"/>
          <w:szCs w:val="32"/>
        </w:rPr>
        <w:t>〕</w:t>
      </w:r>
      <w:r>
        <w:rPr>
          <w:rFonts w:ascii="仿宋_GB2312" w:eastAsia="仿宋_GB2312" w:cs="仿宋_GB2312"/>
          <w:sz w:val="32"/>
          <w:szCs w:val="32"/>
        </w:rPr>
        <w:t>16</w:t>
      </w:r>
      <w:r w:rsidRPr="00DC31CB">
        <w:rPr>
          <w:rFonts w:ascii="仿宋_GB2312" w:eastAsia="仿宋_GB2312" w:cs="仿宋_GB2312" w:hint="eastAsia"/>
          <w:sz w:val="32"/>
          <w:szCs w:val="32"/>
        </w:rPr>
        <w:t>号</w:t>
      </w:r>
    </w:p>
    <w:p w:rsidR="00B80CED" w:rsidRPr="00DC31CB" w:rsidRDefault="00B80CED" w:rsidP="0053191C">
      <w:pPr>
        <w:spacing w:line="520" w:lineRule="exact"/>
        <w:rPr>
          <w:rFonts w:ascii="仿宋_GB2312" w:eastAsia="仿宋_GB2312"/>
          <w:sz w:val="32"/>
          <w:szCs w:val="32"/>
        </w:rPr>
      </w:pPr>
      <w:r>
        <w:rPr>
          <w:noProof/>
        </w:rPr>
        <w:pict>
          <v:line id="_x0000_s1026" style="position:absolute;left:0;text-align:left;z-index:251658240" from="9pt,3.3pt" to="423pt,3.3pt" strokecolor="red" strokeweight="1.5pt"/>
        </w:pict>
      </w:r>
    </w:p>
    <w:p w:rsidR="00B80CED" w:rsidRPr="0071112A" w:rsidRDefault="00B80CED">
      <w:pPr>
        <w:spacing w:line="526" w:lineRule="exact"/>
        <w:jc w:val="center"/>
        <w:rPr>
          <w:rFonts w:ascii="方正小标宋简体" w:eastAsia="方正小标宋简体"/>
          <w:color w:val="000000"/>
          <w:sz w:val="44"/>
          <w:szCs w:val="44"/>
        </w:rPr>
      </w:pPr>
      <w:r w:rsidRPr="0071112A">
        <w:rPr>
          <w:rFonts w:ascii="方正小标宋简体" w:eastAsia="方正小标宋简体" w:hAnsi="宋体" w:cs="方正小标宋简体" w:hint="eastAsia"/>
          <w:color w:val="000000"/>
          <w:sz w:val="44"/>
          <w:szCs w:val="44"/>
        </w:rPr>
        <w:t>行政处罚决定书</w:t>
      </w:r>
    </w:p>
    <w:p w:rsidR="00B80CED" w:rsidRDefault="00B80CED">
      <w:pPr>
        <w:spacing w:line="550" w:lineRule="exact"/>
        <w:jc w:val="left"/>
        <w:rPr>
          <w:rFonts w:ascii="仿宋" w:eastAsia="仿宋" w:hAnsi="仿宋"/>
          <w:sz w:val="32"/>
          <w:szCs w:val="32"/>
        </w:rPr>
      </w:pPr>
    </w:p>
    <w:p w:rsidR="00B80CED" w:rsidRPr="0071112A" w:rsidRDefault="00B80CED">
      <w:pPr>
        <w:spacing w:line="550" w:lineRule="exact"/>
        <w:jc w:val="left"/>
        <w:rPr>
          <w:rFonts w:ascii="仿宋_GB2312" w:eastAsia="仿宋_GB2312" w:hAnsi="仿宋"/>
          <w:sz w:val="32"/>
          <w:szCs w:val="32"/>
        </w:rPr>
      </w:pPr>
      <w:r w:rsidRPr="0071112A">
        <w:rPr>
          <w:rFonts w:ascii="仿宋_GB2312" w:eastAsia="仿宋_GB2312" w:hAnsi="仿宋" w:cs="仿宋_GB2312" w:hint="eastAsia"/>
          <w:sz w:val="32"/>
          <w:szCs w:val="32"/>
        </w:rPr>
        <w:t>当事人：九鼎赣饶中介服务咨询有限公司</w:t>
      </w:r>
    </w:p>
    <w:p w:rsidR="00B80CED" w:rsidRPr="0071112A" w:rsidRDefault="00B80CED" w:rsidP="0071112A">
      <w:pPr>
        <w:spacing w:line="550" w:lineRule="exact"/>
        <w:jc w:val="left"/>
        <w:rPr>
          <w:rFonts w:ascii="仿宋_GB2312" w:eastAsia="仿宋_GB2312" w:hAnsi="仿宋"/>
          <w:sz w:val="32"/>
          <w:szCs w:val="32"/>
        </w:rPr>
      </w:pPr>
      <w:r w:rsidRPr="0071112A">
        <w:rPr>
          <w:rFonts w:ascii="仿宋_GB2312" w:eastAsia="仿宋_GB2312" w:hAnsi="仿宋" w:cs="仿宋_GB2312" w:hint="eastAsia"/>
          <w:sz w:val="32"/>
          <w:szCs w:val="32"/>
        </w:rPr>
        <w:t>住所地址：上犹县胜利南路</w:t>
      </w:r>
      <w:r w:rsidRPr="0071112A">
        <w:rPr>
          <w:rFonts w:ascii="仿宋_GB2312" w:eastAsia="仿宋_GB2312" w:hAnsi="仿宋" w:cs="仿宋_GB2312"/>
          <w:sz w:val="32"/>
          <w:szCs w:val="32"/>
        </w:rPr>
        <w:t>6</w:t>
      </w:r>
      <w:r w:rsidRPr="0071112A">
        <w:rPr>
          <w:rFonts w:ascii="仿宋_GB2312" w:eastAsia="仿宋_GB2312" w:hAnsi="仿宋" w:cs="仿宋_GB2312" w:hint="eastAsia"/>
          <w:sz w:val="32"/>
          <w:szCs w:val="32"/>
        </w:rPr>
        <w:t>号中国人民保险公司二楼</w:t>
      </w:r>
    </w:p>
    <w:p w:rsidR="00B80CED" w:rsidRDefault="00B80CED" w:rsidP="00AA4124">
      <w:pPr>
        <w:spacing w:line="550" w:lineRule="exact"/>
        <w:ind w:firstLineChars="200" w:firstLine="31680"/>
        <w:jc w:val="left"/>
        <w:rPr>
          <w:rFonts w:ascii="仿宋" w:eastAsia="仿宋" w:hAnsi="仿宋"/>
          <w:sz w:val="32"/>
          <w:szCs w:val="32"/>
        </w:rPr>
      </w:pPr>
      <w:r>
        <w:rPr>
          <w:rFonts w:ascii="黑体" w:eastAsia="黑体" w:hAnsi="黑体" w:cs="黑体" w:hint="eastAsia"/>
          <w:sz w:val="32"/>
          <w:szCs w:val="32"/>
        </w:rPr>
        <w:t>一、违法事实</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b/>
          <w:bCs/>
          <w:sz w:val="32"/>
          <w:szCs w:val="32"/>
        </w:rPr>
        <w:t>1.</w:t>
      </w:r>
      <w:r w:rsidRPr="0071112A">
        <w:rPr>
          <w:rFonts w:ascii="仿宋_GB2312" w:eastAsia="仿宋_GB2312" w:hAnsi="仿宋" w:cs="仿宋_GB2312" w:hint="eastAsia"/>
          <w:b/>
          <w:bCs/>
          <w:sz w:val="32"/>
          <w:szCs w:val="32"/>
        </w:rPr>
        <w:t>项目名称：</w:t>
      </w:r>
      <w:r w:rsidRPr="0071112A">
        <w:rPr>
          <w:rFonts w:ascii="仿宋_GB2312" w:eastAsia="仿宋_GB2312" w:hAnsi="仿宋" w:cs="仿宋_GB2312" w:hint="eastAsia"/>
          <w:sz w:val="32"/>
          <w:szCs w:val="32"/>
        </w:rPr>
        <w:t>上犹县应急广播系统建设（项目编号：</w:t>
      </w:r>
      <w:r w:rsidRPr="0071112A">
        <w:rPr>
          <w:rFonts w:ascii="仿宋_GB2312" w:eastAsia="仿宋_GB2312" w:hAnsi="仿宋" w:cs="仿宋_GB2312"/>
          <w:sz w:val="32"/>
          <w:szCs w:val="32"/>
        </w:rPr>
        <w:t>JDGR2021-SY-G022</w:t>
      </w:r>
      <w:r w:rsidRPr="0071112A">
        <w:rPr>
          <w:rFonts w:ascii="仿宋_GB2312" w:eastAsia="仿宋_GB2312" w:hAnsi="仿宋" w:cs="仿宋_GB2312" w:hint="eastAsia"/>
          <w:sz w:val="32"/>
          <w:szCs w:val="32"/>
        </w:rPr>
        <w:t>）</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hint="eastAsia"/>
          <w:b/>
          <w:bCs/>
          <w:sz w:val="32"/>
          <w:szCs w:val="32"/>
        </w:rPr>
        <w:t>存在问题：</w:t>
      </w:r>
      <w:r w:rsidRPr="0071112A">
        <w:rPr>
          <w:rFonts w:ascii="仿宋_GB2312" w:eastAsia="仿宋_GB2312" w:hAnsi="仿宋" w:cs="仿宋_GB2312"/>
          <w:sz w:val="32"/>
          <w:szCs w:val="32"/>
        </w:rPr>
        <w:t>1</w:t>
      </w:r>
      <w:r w:rsidRPr="0071112A">
        <w:rPr>
          <w:rFonts w:ascii="仿宋_GB2312" w:eastAsia="仿宋_GB2312" w:hAnsi="仿宋" w:cs="仿宋_GB2312" w:hint="eastAsia"/>
          <w:sz w:val="32"/>
          <w:szCs w:val="32"/>
        </w:rPr>
        <w:t>、违规收取质保金；</w:t>
      </w:r>
      <w:r w:rsidRPr="0071112A">
        <w:rPr>
          <w:rFonts w:ascii="仿宋_GB2312" w:eastAsia="仿宋_GB2312" w:hAnsi="仿宋" w:cs="仿宋_GB2312"/>
          <w:sz w:val="32"/>
          <w:szCs w:val="32"/>
        </w:rPr>
        <w:t>2</w:t>
      </w:r>
      <w:r w:rsidRPr="0071112A">
        <w:rPr>
          <w:rFonts w:ascii="仿宋_GB2312" w:eastAsia="仿宋_GB2312" w:hAnsi="仿宋" w:cs="仿宋_GB2312" w:hint="eastAsia"/>
          <w:sz w:val="32"/>
          <w:szCs w:val="32"/>
        </w:rPr>
        <w:t>、中标合同未在合同签订后两个工作日上传至江西省公共资源交易网。</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b/>
          <w:bCs/>
          <w:sz w:val="32"/>
          <w:szCs w:val="32"/>
        </w:rPr>
        <w:t>2.</w:t>
      </w:r>
      <w:r w:rsidRPr="0071112A">
        <w:rPr>
          <w:rFonts w:ascii="仿宋_GB2312" w:eastAsia="仿宋_GB2312" w:hAnsi="仿宋" w:cs="仿宋_GB2312" w:hint="eastAsia"/>
          <w:b/>
          <w:bCs/>
          <w:sz w:val="32"/>
          <w:szCs w:val="32"/>
        </w:rPr>
        <w:t>项目名称：</w:t>
      </w:r>
      <w:r w:rsidRPr="0071112A">
        <w:rPr>
          <w:rFonts w:ascii="仿宋_GB2312" w:eastAsia="仿宋_GB2312" w:hAnsi="仿宋" w:cs="仿宋_GB2312" w:hint="eastAsia"/>
          <w:sz w:val="32"/>
          <w:szCs w:val="32"/>
        </w:rPr>
        <w:t>专递课堂建设（项目编号：</w:t>
      </w:r>
      <w:r w:rsidRPr="0071112A">
        <w:rPr>
          <w:rFonts w:ascii="仿宋_GB2312" w:eastAsia="仿宋_GB2312" w:hAnsi="仿宋" w:cs="仿宋_GB2312"/>
          <w:sz w:val="32"/>
          <w:szCs w:val="32"/>
        </w:rPr>
        <w:t>JDGR2021-SY-G006</w:t>
      </w:r>
      <w:r w:rsidRPr="0071112A">
        <w:rPr>
          <w:rFonts w:ascii="仿宋_GB2312" w:eastAsia="仿宋_GB2312" w:hAnsi="仿宋" w:cs="仿宋_GB2312" w:hint="eastAsia"/>
          <w:sz w:val="32"/>
          <w:szCs w:val="32"/>
        </w:rPr>
        <w:t>）</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hint="eastAsia"/>
          <w:b/>
          <w:bCs/>
          <w:sz w:val="32"/>
          <w:szCs w:val="32"/>
        </w:rPr>
        <w:t>存在问题：</w:t>
      </w:r>
      <w:r w:rsidRPr="0071112A">
        <w:rPr>
          <w:rFonts w:ascii="仿宋_GB2312" w:eastAsia="仿宋_GB2312" w:hAnsi="仿宋" w:cs="仿宋_GB2312" w:hint="eastAsia"/>
          <w:sz w:val="32"/>
          <w:szCs w:val="32"/>
        </w:rPr>
        <w:t>违规收取质保金</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b/>
          <w:bCs/>
          <w:sz w:val="32"/>
          <w:szCs w:val="32"/>
        </w:rPr>
        <w:t>3.</w:t>
      </w:r>
      <w:r w:rsidRPr="0071112A">
        <w:rPr>
          <w:rFonts w:ascii="仿宋_GB2312" w:eastAsia="仿宋_GB2312" w:hAnsi="仿宋" w:cs="仿宋_GB2312" w:hint="eastAsia"/>
          <w:b/>
          <w:bCs/>
          <w:sz w:val="32"/>
          <w:szCs w:val="32"/>
        </w:rPr>
        <w:t>项目名称：</w:t>
      </w:r>
      <w:r w:rsidRPr="0071112A">
        <w:rPr>
          <w:rFonts w:ascii="仿宋_GB2312" w:eastAsia="仿宋_GB2312" w:hAnsi="仿宋" w:cs="仿宋_GB2312" w:hint="eastAsia"/>
          <w:sz w:val="32"/>
          <w:szCs w:val="32"/>
        </w:rPr>
        <w:t>汽车销售流程计算机管理系统（项目编号：</w:t>
      </w:r>
      <w:r w:rsidRPr="0071112A">
        <w:rPr>
          <w:rFonts w:ascii="仿宋_GB2312" w:eastAsia="仿宋_GB2312" w:hAnsi="仿宋" w:cs="仿宋_GB2312"/>
          <w:sz w:val="32"/>
          <w:szCs w:val="32"/>
        </w:rPr>
        <w:t>JDGR2021-SY-J001</w:t>
      </w:r>
      <w:r w:rsidRPr="0071112A">
        <w:rPr>
          <w:rFonts w:ascii="仿宋_GB2312" w:eastAsia="仿宋_GB2312" w:hAnsi="仿宋" w:cs="仿宋_GB2312" w:hint="eastAsia"/>
          <w:sz w:val="32"/>
          <w:szCs w:val="32"/>
        </w:rPr>
        <w:t>）</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hint="eastAsia"/>
          <w:b/>
          <w:bCs/>
          <w:sz w:val="32"/>
          <w:szCs w:val="32"/>
        </w:rPr>
        <w:t>存在问题：</w:t>
      </w:r>
      <w:r w:rsidRPr="0071112A">
        <w:rPr>
          <w:rFonts w:ascii="仿宋_GB2312" w:eastAsia="仿宋_GB2312" w:hAnsi="仿宋" w:cs="仿宋_GB2312" w:hint="eastAsia"/>
          <w:sz w:val="32"/>
          <w:szCs w:val="32"/>
        </w:rPr>
        <w:t>违规收取质保金。</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b/>
          <w:bCs/>
          <w:sz w:val="32"/>
          <w:szCs w:val="32"/>
        </w:rPr>
        <w:t>4.</w:t>
      </w:r>
      <w:r w:rsidRPr="0071112A">
        <w:rPr>
          <w:rFonts w:ascii="仿宋_GB2312" w:eastAsia="仿宋_GB2312" w:hAnsi="仿宋" w:cs="仿宋_GB2312" w:hint="eastAsia"/>
          <w:b/>
          <w:bCs/>
          <w:sz w:val="32"/>
          <w:szCs w:val="32"/>
        </w:rPr>
        <w:t>项目名称：</w:t>
      </w:r>
      <w:r w:rsidRPr="0071112A">
        <w:rPr>
          <w:rFonts w:ascii="仿宋_GB2312" w:eastAsia="仿宋_GB2312" w:hAnsi="仿宋" w:cs="仿宋_GB2312" w:hint="eastAsia"/>
          <w:sz w:val="32"/>
          <w:szCs w:val="32"/>
        </w:rPr>
        <w:t>乳房活检系统（项目编号：</w:t>
      </w:r>
      <w:r w:rsidRPr="0071112A">
        <w:rPr>
          <w:rFonts w:ascii="仿宋_GB2312" w:eastAsia="仿宋_GB2312" w:hAnsi="仿宋" w:cs="仿宋_GB2312"/>
          <w:sz w:val="32"/>
          <w:szCs w:val="32"/>
        </w:rPr>
        <w:t>JDGR2021-SY-G028</w:t>
      </w:r>
      <w:r w:rsidRPr="0071112A">
        <w:rPr>
          <w:rFonts w:ascii="仿宋_GB2312" w:eastAsia="仿宋_GB2312" w:hAnsi="仿宋" w:cs="仿宋_GB2312" w:hint="eastAsia"/>
          <w:sz w:val="32"/>
          <w:szCs w:val="32"/>
        </w:rPr>
        <w:t>）</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hint="eastAsia"/>
          <w:b/>
          <w:bCs/>
          <w:sz w:val="32"/>
          <w:szCs w:val="32"/>
        </w:rPr>
        <w:t>存在问题：</w:t>
      </w:r>
      <w:r w:rsidRPr="0071112A">
        <w:rPr>
          <w:rFonts w:ascii="仿宋_GB2312" w:eastAsia="仿宋_GB2312" w:hAnsi="仿宋" w:cs="仿宋_GB2312" w:hint="eastAsia"/>
          <w:sz w:val="32"/>
          <w:szCs w:val="32"/>
        </w:rPr>
        <w:t>违规收取质保金。</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b/>
          <w:bCs/>
          <w:sz w:val="32"/>
          <w:szCs w:val="32"/>
        </w:rPr>
        <w:t>5.</w:t>
      </w:r>
      <w:r w:rsidRPr="0071112A">
        <w:rPr>
          <w:rFonts w:ascii="仿宋_GB2312" w:eastAsia="仿宋_GB2312" w:hAnsi="仿宋" w:cs="仿宋_GB2312" w:hint="eastAsia"/>
          <w:b/>
          <w:bCs/>
          <w:sz w:val="32"/>
          <w:szCs w:val="32"/>
        </w:rPr>
        <w:t>项目名称：</w:t>
      </w:r>
      <w:r w:rsidRPr="0071112A">
        <w:rPr>
          <w:rFonts w:ascii="仿宋_GB2312" w:eastAsia="仿宋_GB2312" w:hAnsi="仿宋" w:cs="仿宋_GB2312" w:hint="eastAsia"/>
          <w:sz w:val="32"/>
          <w:szCs w:val="32"/>
        </w:rPr>
        <w:t>上犹县四个秩序规范化改造升级项目（项目编号：</w:t>
      </w:r>
      <w:r w:rsidRPr="0071112A">
        <w:rPr>
          <w:rFonts w:ascii="仿宋_GB2312" w:eastAsia="仿宋_GB2312" w:hAnsi="仿宋" w:cs="仿宋_GB2312"/>
          <w:sz w:val="32"/>
          <w:szCs w:val="32"/>
        </w:rPr>
        <w:t>JDGR2021-SY-C005</w:t>
      </w:r>
      <w:r w:rsidRPr="0071112A">
        <w:rPr>
          <w:rFonts w:ascii="仿宋_GB2312" w:eastAsia="仿宋_GB2312" w:hAnsi="仿宋" w:cs="仿宋_GB2312" w:hint="eastAsia"/>
          <w:sz w:val="32"/>
          <w:szCs w:val="32"/>
        </w:rPr>
        <w:t>）</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hint="eastAsia"/>
          <w:b/>
          <w:bCs/>
          <w:sz w:val="32"/>
          <w:szCs w:val="32"/>
        </w:rPr>
        <w:t>存在问题：</w:t>
      </w:r>
      <w:r w:rsidRPr="0071112A">
        <w:rPr>
          <w:rFonts w:ascii="仿宋_GB2312" w:eastAsia="仿宋_GB2312" w:hAnsi="仿宋" w:cs="仿宋_GB2312" w:hint="eastAsia"/>
          <w:sz w:val="32"/>
          <w:szCs w:val="32"/>
        </w:rPr>
        <w:t>违规收取报名费。</w:t>
      </w:r>
    </w:p>
    <w:p w:rsidR="00B80CED" w:rsidRPr="0071112A" w:rsidRDefault="00B80CED" w:rsidP="00AA4124">
      <w:pPr>
        <w:spacing w:line="560" w:lineRule="exact"/>
        <w:ind w:firstLineChars="200" w:firstLine="31680"/>
        <w:rPr>
          <w:rFonts w:ascii="仿宋_GB2312" w:eastAsia="仿宋_GB2312" w:hAnsi="仿宋"/>
          <w:b/>
          <w:bCs/>
          <w:sz w:val="32"/>
          <w:szCs w:val="32"/>
          <w:shd w:val="clear" w:color="auto" w:fill="FFFFFF"/>
        </w:rPr>
      </w:pPr>
      <w:r w:rsidRPr="0071112A">
        <w:rPr>
          <w:rFonts w:ascii="仿宋_GB2312" w:eastAsia="仿宋_GB2312" w:hAnsi="仿宋" w:cs="仿宋_GB2312" w:hint="eastAsia"/>
          <w:b/>
          <w:bCs/>
          <w:sz w:val="32"/>
          <w:szCs w:val="32"/>
          <w:shd w:val="clear" w:color="auto" w:fill="FFFFFF"/>
        </w:rPr>
        <w:t>上述问题：</w:t>
      </w:r>
    </w:p>
    <w:p w:rsidR="00B80CED" w:rsidRPr="0071112A" w:rsidRDefault="00B80CED" w:rsidP="00AA4124">
      <w:pPr>
        <w:spacing w:line="560" w:lineRule="exact"/>
        <w:ind w:firstLineChars="200" w:firstLine="31680"/>
        <w:rPr>
          <w:rFonts w:ascii="仿宋_GB2312" w:eastAsia="仿宋_GB2312" w:hAnsi="仿宋"/>
          <w:sz w:val="32"/>
          <w:szCs w:val="32"/>
        </w:rPr>
      </w:pPr>
      <w:r w:rsidRPr="0071112A">
        <w:rPr>
          <w:rFonts w:ascii="仿宋_GB2312" w:eastAsia="仿宋_GB2312" w:hAnsi="仿宋" w:cs="仿宋_GB2312"/>
          <w:sz w:val="32"/>
          <w:szCs w:val="32"/>
          <w:shd w:val="clear" w:color="auto" w:fill="FFFFFF"/>
        </w:rPr>
        <w:t>1.</w:t>
      </w:r>
      <w:r w:rsidRPr="0071112A">
        <w:rPr>
          <w:rFonts w:ascii="仿宋_GB2312" w:eastAsia="仿宋_GB2312" w:hAnsi="仿宋" w:cs="仿宋_GB2312" w:hint="eastAsia"/>
          <w:sz w:val="32"/>
          <w:szCs w:val="32"/>
          <w:shd w:val="clear" w:color="auto" w:fill="FFFFFF"/>
        </w:rPr>
        <w:t>违反了《中华人民共和国政府采购法实施条例》第五十条“采购人应当自政府采购合同签订之日起</w:t>
      </w:r>
      <w:r w:rsidRPr="0071112A">
        <w:rPr>
          <w:rFonts w:ascii="仿宋_GB2312" w:eastAsia="仿宋_GB2312" w:hAnsi="仿宋" w:cs="仿宋_GB2312"/>
          <w:sz w:val="32"/>
          <w:szCs w:val="32"/>
          <w:shd w:val="clear" w:color="auto" w:fill="FFFFFF"/>
        </w:rPr>
        <w:t>2</w:t>
      </w:r>
      <w:r w:rsidRPr="0071112A">
        <w:rPr>
          <w:rFonts w:ascii="仿宋_GB2312" w:eastAsia="仿宋_GB2312" w:hAnsi="仿宋" w:cs="仿宋_GB2312" w:hint="eastAsia"/>
          <w:sz w:val="32"/>
          <w:szCs w:val="32"/>
          <w:shd w:val="clear" w:color="auto" w:fill="FFFFFF"/>
        </w:rPr>
        <w:t>个工作日内，将政府采购合同在省级以上人民政府财政部门指定的媒体上公告，但政府采购合同中涉及国家秘密、商业秘密的内容除外”之规定。</w:t>
      </w:r>
    </w:p>
    <w:p w:rsidR="00B80CED" w:rsidRPr="0071112A" w:rsidRDefault="00B80CED" w:rsidP="00AA4124">
      <w:pPr>
        <w:spacing w:line="560" w:lineRule="exact"/>
        <w:ind w:firstLineChars="200" w:firstLine="31680"/>
        <w:rPr>
          <w:rFonts w:ascii="仿宋_GB2312" w:eastAsia="仿宋_GB2312" w:hAnsi="仿宋"/>
          <w:sz w:val="32"/>
          <w:szCs w:val="32"/>
          <w:shd w:val="clear" w:color="auto" w:fill="FFFFFF"/>
        </w:rPr>
      </w:pPr>
      <w:r w:rsidRPr="0071112A">
        <w:rPr>
          <w:rFonts w:ascii="仿宋_GB2312" w:eastAsia="仿宋_GB2312" w:hAnsi="仿宋" w:cs="仿宋_GB2312"/>
          <w:sz w:val="32"/>
          <w:szCs w:val="32"/>
        </w:rPr>
        <w:t>2.</w:t>
      </w:r>
      <w:r w:rsidRPr="0071112A">
        <w:rPr>
          <w:rFonts w:ascii="仿宋_GB2312" w:eastAsia="仿宋_GB2312" w:hAnsi="仿宋" w:cs="仿宋_GB2312" w:hint="eastAsia"/>
          <w:sz w:val="32"/>
          <w:szCs w:val="32"/>
          <w:shd w:val="clear" w:color="auto" w:fill="FFFFFF"/>
        </w:rPr>
        <w:t>违反了《财政部关于促进政府采购公平竞争优惠营商环境的通知》（财库</w:t>
      </w:r>
      <w:r w:rsidRPr="0071112A">
        <w:rPr>
          <w:rFonts w:ascii="仿宋_GB2312" w:eastAsia="仿宋_GB2312" w:hAnsi="仿宋" w:cs="仿宋_GB2312"/>
          <w:sz w:val="32"/>
          <w:szCs w:val="32"/>
          <w:shd w:val="clear" w:color="auto" w:fill="FFFFFF"/>
        </w:rPr>
        <w:t>[2019]38</w:t>
      </w:r>
      <w:r w:rsidRPr="0071112A">
        <w:rPr>
          <w:rFonts w:ascii="仿宋_GB2312" w:eastAsia="仿宋_GB2312" w:hAnsi="仿宋" w:cs="仿宋_GB2312" w:hint="eastAsia"/>
          <w:sz w:val="32"/>
          <w:szCs w:val="32"/>
          <w:shd w:val="clear" w:color="auto" w:fill="FFFFFF"/>
        </w:rPr>
        <w:t>号）“三、加强政府采购执行管理</w:t>
      </w:r>
      <w:r w:rsidRPr="0071112A">
        <w:rPr>
          <w:rFonts w:ascii="仿宋_GB2312" w:eastAsia="仿宋_GB2312" w:hAnsi="仿宋" w:cs="仿宋_GB2312"/>
          <w:sz w:val="32"/>
          <w:szCs w:val="32"/>
          <w:shd w:val="clear" w:color="auto" w:fill="FFFFFF"/>
        </w:rPr>
        <w:t>......</w:t>
      </w:r>
      <w:r w:rsidRPr="0071112A">
        <w:rPr>
          <w:rFonts w:ascii="仿宋_GB2312" w:eastAsia="仿宋_GB2312" w:hAnsi="仿宋" w:cs="仿宋_GB2312" w:hint="eastAsia"/>
          <w:sz w:val="32"/>
          <w:szCs w:val="32"/>
          <w:shd w:val="clear" w:color="auto" w:fill="FFFFFF"/>
        </w:rPr>
        <w:t>采购人、采购代理机构不得收取没有法律法规依据的保证金”之规定。</w:t>
      </w:r>
    </w:p>
    <w:p w:rsidR="00B80CED" w:rsidRPr="0071112A" w:rsidRDefault="00B80CED" w:rsidP="00AA4124">
      <w:pPr>
        <w:spacing w:line="560" w:lineRule="exact"/>
        <w:ind w:firstLineChars="200" w:firstLine="31680"/>
        <w:rPr>
          <w:rFonts w:ascii="仿宋_GB2312" w:eastAsia="仿宋_GB2312" w:hAnsi="仿宋"/>
          <w:sz w:val="32"/>
          <w:szCs w:val="32"/>
          <w:shd w:val="clear" w:color="auto" w:fill="FFFFFF"/>
        </w:rPr>
      </w:pPr>
      <w:r w:rsidRPr="0071112A">
        <w:rPr>
          <w:rFonts w:ascii="仿宋_GB2312" w:eastAsia="仿宋_GB2312" w:hAnsi="仿宋" w:cs="仿宋_GB2312"/>
          <w:sz w:val="32"/>
          <w:szCs w:val="32"/>
          <w:shd w:val="clear" w:color="auto" w:fill="FFFFFF"/>
        </w:rPr>
        <w:t>3.</w:t>
      </w:r>
      <w:r w:rsidRPr="0071112A">
        <w:rPr>
          <w:rFonts w:ascii="仿宋_GB2312" w:eastAsia="仿宋_GB2312" w:hAnsi="仿宋" w:cs="仿宋_GB2312" w:hint="eastAsia"/>
          <w:sz w:val="32"/>
          <w:szCs w:val="32"/>
          <w:shd w:val="clear" w:color="auto" w:fill="FFFFFF"/>
        </w:rPr>
        <w:t>违反了《江西省发展改革委等七部门关于严禁公共资源交易领域违规收费的通知》（赣发改工管</w:t>
      </w:r>
      <w:r w:rsidRPr="0071112A">
        <w:rPr>
          <w:rFonts w:ascii="仿宋_GB2312" w:eastAsia="仿宋_GB2312" w:hAnsi="仿宋" w:cs="仿宋_GB2312"/>
          <w:sz w:val="32"/>
          <w:szCs w:val="32"/>
          <w:shd w:val="clear" w:color="auto" w:fill="FFFFFF"/>
        </w:rPr>
        <w:t>[2019]275</w:t>
      </w:r>
      <w:r w:rsidRPr="0071112A">
        <w:rPr>
          <w:rFonts w:ascii="仿宋_GB2312" w:eastAsia="仿宋_GB2312" w:hAnsi="仿宋" w:cs="仿宋_GB2312" w:hint="eastAsia"/>
          <w:sz w:val="32"/>
          <w:szCs w:val="32"/>
          <w:shd w:val="clear" w:color="auto" w:fill="FFFFFF"/>
        </w:rPr>
        <w:t>号）“不得以任何理由收取标书费、资料费、报名费等费用”之规定。</w:t>
      </w:r>
    </w:p>
    <w:p w:rsidR="00B80CED" w:rsidRDefault="00B80CED">
      <w:pPr>
        <w:spacing w:line="560" w:lineRule="exact"/>
        <w:ind w:firstLine="640"/>
        <w:jc w:val="left"/>
        <w:rPr>
          <w:rFonts w:ascii="黑体" w:eastAsia="黑体" w:hAnsi="黑体"/>
          <w:sz w:val="32"/>
          <w:szCs w:val="32"/>
        </w:rPr>
      </w:pPr>
      <w:r>
        <w:rPr>
          <w:rFonts w:ascii="黑体" w:eastAsia="黑体" w:hAnsi="黑体" w:cs="黑体" w:hint="eastAsia"/>
          <w:sz w:val="32"/>
          <w:szCs w:val="32"/>
        </w:rPr>
        <w:t>二、处罚决定和处罚依据</w:t>
      </w:r>
    </w:p>
    <w:p w:rsidR="00B80CED" w:rsidRPr="0071112A" w:rsidRDefault="00B80CED">
      <w:pPr>
        <w:spacing w:line="560" w:lineRule="exact"/>
        <w:ind w:firstLine="640"/>
        <w:rPr>
          <w:rFonts w:ascii="仿宋_GB2312" w:eastAsia="仿宋_GB2312" w:hAnsi="仿宋"/>
          <w:sz w:val="32"/>
          <w:szCs w:val="32"/>
        </w:rPr>
      </w:pPr>
      <w:r w:rsidRPr="0071112A">
        <w:rPr>
          <w:rFonts w:ascii="仿宋_GB2312" w:eastAsia="仿宋_GB2312" w:hAnsi="仿宋" w:cs="仿宋_GB2312" w:hint="eastAsia"/>
          <w:sz w:val="32"/>
          <w:szCs w:val="32"/>
        </w:rPr>
        <w:t>依据《中华人民共和国政府采购法》第七十一条、《中华人民共和国政府采购法实施条例》第六十八条之规定，本机关对你公司作出以下处理决定：责令限期改正，给予警告。</w:t>
      </w:r>
    </w:p>
    <w:p w:rsidR="00B80CED" w:rsidRDefault="00B80CED">
      <w:pPr>
        <w:numPr>
          <w:ilvl w:val="0"/>
          <w:numId w:val="1"/>
        </w:numPr>
        <w:spacing w:line="560" w:lineRule="exact"/>
        <w:ind w:firstLine="640"/>
        <w:rPr>
          <w:rFonts w:ascii="黑体" w:eastAsia="黑体" w:hAnsi="黑体"/>
          <w:sz w:val="32"/>
          <w:szCs w:val="32"/>
        </w:rPr>
      </w:pPr>
      <w:r>
        <w:rPr>
          <w:rFonts w:ascii="黑体" w:eastAsia="黑体" w:hAnsi="黑体" w:cs="黑体" w:hint="eastAsia"/>
          <w:sz w:val="32"/>
          <w:szCs w:val="32"/>
        </w:rPr>
        <w:t>权利告知</w:t>
      </w:r>
    </w:p>
    <w:p w:rsidR="00B80CED" w:rsidRDefault="00B80CED" w:rsidP="00AA4124">
      <w:pPr>
        <w:spacing w:line="560" w:lineRule="exact"/>
        <w:ind w:firstLineChars="200" w:firstLine="31680"/>
        <w:rPr>
          <w:rFonts w:ascii="仿宋_GB2312" w:eastAsia="仿宋_GB2312" w:hAnsi="仿宋"/>
          <w:color w:val="333333"/>
          <w:sz w:val="32"/>
          <w:szCs w:val="32"/>
          <w:shd w:val="clear" w:color="auto" w:fill="FFFFFF"/>
        </w:rPr>
      </w:pPr>
      <w:r w:rsidRPr="0071112A">
        <w:rPr>
          <w:rFonts w:ascii="仿宋_GB2312" w:eastAsia="仿宋_GB2312" w:hAnsi="仿宋" w:cs="仿宋_GB2312" w:hint="eastAsia"/>
          <w:color w:val="333333"/>
          <w:sz w:val="32"/>
          <w:szCs w:val="32"/>
          <w:shd w:val="clear" w:color="auto" w:fill="FFFFFF"/>
        </w:rPr>
        <w:t>当事人如不服本处罚决定，可在收到处罚决定书之日起六十日内向本级人民政府申请行政复议；也可在六个月内直接向人民法院提起行政诉讼。</w:t>
      </w:r>
    </w:p>
    <w:p w:rsidR="00B80CED" w:rsidRDefault="00B80CED" w:rsidP="00AA4124">
      <w:pPr>
        <w:spacing w:line="560" w:lineRule="exact"/>
        <w:ind w:firstLineChars="200" w:firstLine="31680"/>
        <w:rPr>
          <w:rFonts w:ascii="仿宋_GB2312" w:eastAsia="仿宋_GB2312" w:hAnsi="仿宋"/>
          <w:color w:val="333333"/>
          <w:sz w:val="32"/>
          <w:szCs w:val="32"/>
          <w:shd w:val="clear" w:color="auto" w:fill="FFFFFF"/>
        </w:rPr>
      </w:pPr>
    </w:p>
    <w:p w:rsidR="00B80CED" w:rsidRDefault="00B80CED" w:rsidP="00AA4124">
      <w:pPr>
        <w:spacing w:line="560" w:lineRule="exact"/>
        <w:ind w:firstLineChars="200" w:firstLine="31680"/>
        <w:rPr>
          <w:rFonts w:ascii="仿宋_GB2312" w:eastAsia="仿宋_GB2312" w:hAnsi="仿宋"/>
          <w:color w:val="333333"/>
          <w:sz w:val="32"/>
          <w:szCs w:val="32"/>
          <w:shd w:val="clear" w:color="auto" w:fill="FFFFFF"/>
        </w:rPr>
      </w:pPr>
    </w:p>
    <w:p w:rsidR="00B80CED" w:rsidRPr="00AA4124" w:rsidRDefault="00B80CED" w:rsidP="00AA4124">
      <w:pPr>
        <w:spacing w:line="560" w:lineRule="exact"/>
        <w:ind w:firstLineChars="1700" w:firstLine="31680"/>
        <w:rPr>
          <w:rFonts w:ascii="仿宋" w:eastAsia="仿宋" w:hAnsi="仿宋" w:cs="仿宋"/>
          <w:sz w:val="32"/>
          <w:szCs w:val="32"/>
        </w:rPr>
      </w:pPr>
      <w:r w:rsidRPr="00AA4124">
        <w:rPr>
          <w:rFonts w:ascii="仿宋" w:eastAsia="仿宋" w:hAnsi="仿宋" w:cs="仿宋" w:hint="eastAsia"/>
          <w:sz w:val="32"/>
          <w:szCs w:val="32"/>
        </w:rPr>
        <w:t>上犹县财政局</w:t>
      </w:r>
      <w:r w:rsidRPr="00AA4124">
        <w:rPr>
          <w:rFonts w:ascii="仿宋" w:eastAsia="仿宋" w:hAnsi="仿宋" w:cs="仿宋"/>
          <w:sz w:val="32"/>
          <w:szCs w:val="32"/>
        </w:rPr>
        <w:t xml:space="preserve">    </w:t>
      </w:r>
    </w:p>
    <w:p w:rsidR="00B80CED" w:rsidRPr="00AA4124" w:rsidRDefault="00B80CED" w:rsidP="00AA4124">
      <w:pPr>
        <w:spacing w:line="560" w:lineRule="exact"/>
        <w:ind w:firstLineChars="1500" w:firstLine="31680"/>
        <w:rPr>
          <w:rFonts w:ascii="仿宋" w:eastAsia="仿宋" w:hAnsi="仿宋"/>
          <w:sz w:val="32"/>
          <w:szCs w:val="32"/>
        </w:rPr>
      </w:pPr>
      <w:r>
        <w:rPr>
          <w:noProof/>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48.35pt;margin-top:185.4pt;width:119.25pt;height:116.25pt;z-index:-251657216;mso-position-horizontal-relative:page;mso-position-vertical-relative:page" stroked="f">
            <v:imagedata r:id="rId5" o:title=""/>
            <w10:wrap anchorx="page" anchory="page"/>
          </v:shape>
          <w:control r:id="rId6" w:name="SignatureCtrl1" w:shapeid="_x0000_s1027"/>
        </w:pict>
      </w:r>
      <w:r w:rsidRPr="00AA4124">
        <w:rPr>
          <w:rFonts w:ascii="仿宋" w:eastAsia="仿宋" w:hAnsi="仿宋" w:cs="仿宋"/>
          <w:sz w:val="32"/>
          <w:szCs w:val="32"/>
        </w:rPr>
        <w:t xml:space="preserve"> 2022</w:t>
      </w:r>
      <w:r w:rsidRPr="00AA4124">
        <w:rPr>
          <w:rFonts w:ascii="仿宋" w:eastAsia="仿宋" w:hAnsi="仿宋" w:cs="仿宋" w:hint="eastAsia"/>
          <w:sz w:val="32"/>
          <w:szCs w:val="32"/>
        </w:rPr>
        <w:t>年</w:t>
      </w:r>
      <w:r w:rsidRPr="00AA4124">
        <w:rPr>
          <w:rFonts w:ascii="仿宋" w:eastAsia="仿宋" w:hAnsi="仿宋" w:cs="仿宋"/>
          <w:sz w:val="32"/>
          <w:szCs w:val="32"/>
        </w:rPr>
        <w:t>12</w:t>
      </w:r>
      <w:r w:rsidRPr="00AA4124">
        <w:rPr>
          <w:rFonts w:ascii="仿宋" w:eastAsia="仿宋" w:hAnsi="仿宋" w:cs="仿宋" w:hint="eastAsia"/>
          <w:sz w:val="32"/>
          <w:szCs w:val="32"/>
        </w:rPr>
        <w:t>月</w:t>
      </w:r>
      <w:r w:rsidRPr="00AA4124">
        <w:rPr>
          <w:rFonts w:ascii="仿宋" w:eastAsia="仿宋" w:hAnsi="仿宋" w:cs="仿宋"/>
          <w:sz w:val="32"/>
          <w:szCs w:val="32"/>
        </w:rPr>
        <w:t>28</w:t>
      </w:r>
      <w:r w:rsidRPr="00AA4124">
        <w:rPr>
          <w:rFonts w:ascii="仿宋" w:eastAsia="仿宋" w:hAnsi="仿宋" w:cs="仿宋" w:hint="eastAsia"/>
          <w:sz w:val="32"/>
          <w:szCs w:val="32"/>
        </w:rPr>
        <w:t>日</w:t>
      </w:r>
    </w:p>
    <w:sectPr w:rsidR="00B80CED" w:rsidRPr="00AA4124" w:rsidSect="00132F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CD08"/>
    <w:multiLevelType w:val="singleLevel"/>
    <w:tmpl w:val="0CA0CD08"/>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1C838A96-5849-4197-AF61-02E835BB7B43}" w:val="MdqZrcl3vuRjJ0nSb9DkTNPwW7s+aK8BFh16x2XzLYt=e4OEgViUCIAHQym/Gfpo5"/>
    <w:docVar w:name="commondata" w:val="eyJoZGlkIjoiN2Y0ZjExZTIxYzU2Njg4NDQ0YjIxODZmNWMwNjkzYWUifQ=="/>
    <w:docVar w:name="DocumentID" w:val="{9DDFEDF7-26F4-4DEA-8C34-722F045A9398}"/>
  </w:docVars>
  <w:rsids>
    <w:rsidRoot w:val="4AF71FAA"/>
    <w:rsid w:val="00132FAC"/>
    <w:rsid w:val="00166084"/>
    <w:rsid w:val="0018350F"/>
    <w:rsid w:val="001E022A"/>
    <w:rsid w:val="00311FC8"/>
    <w:rsid w:val="0053191C"/>
    <w:rsid w:val="005B43BC"/>
    <w:rsid w:val="005B68A1"/>
    <w:rsid w:val="0071112A"/>
    <w:rsid w:val="00776587"/>
    <w:rsid w:val="0084318F"/>
    <w:rsid w:val="00AA4124"/>
    <w:rsid w:val="00AD19F6"/>
    <w:rsid w:val="00B80CED"/>
    <w:rsid w:val="00BF574A"/>
    <w:rsid w:val="00CE5A57"/>
    <w:rsid w:val="00DC31CB"/>
    <w:rsid w:val="00F21A39"/>
    <w:rsid w:val="00F279BB"/>
    <w:rsid w:val="03633180"/>
    <w:rsid w:val="04511FFF"/>
    <w:rsid w:val="076B296A"/>
    <w:rsid w:val="07C215D9"/>
    <w:rsid w:val="0A03621B"/>
    <w:rsid w:val="0B6C0E19"/>
    <w:rsid w:val="111E5848"/>
    <w:rsid w:val="139B6BE1"/>
    <w:rsid w:val="1AD27060"/>
    <w:rsid w:val="1CBA0833"/>
    <w:rsid w:val="200808D3"/>
    <w:rsid w:val="205B485E"/>
    <w:rsid w:val="22957109"/>
    <w:rsid w:val="23AD3589"/>
    <w:rsid w:val="249D3DD7"/>
    <w:rsid w:val="24CF13DB"/>
    <w:rsid w:val="252E2FB3"/>
    <w:rsid w:val="2820771C"/>
    <w:rsid w:val="2A0373C8"/>
    <w:rsid w:val="2A067084"/>
    <w:rsid w:val="2A7236B8"/>
    <w:rsid w:val="2C136339"/>
    <w:rsid w:val="2C2142E5"/>
    <w:rsid w:val="2D71737D"/>
    <w:rsid w:val="30056AC0"/>
    <w:rsid w:val="32D86D3C"/>
    <w:rsid w:val="32E026D7"/>
    <w:rsid w:val="3BF863D0"/>
    <w:rsid w:val="3F965EDA"/>
    <w:rsid w:val="41B731A4"/>
    <w:rsid w:val="44D81276"/>
    <w:rsid w:val="457B0D80"/>
    <w:rsid w:val="4AF71FAA"/>
    <w:rsid w:val="4D5878A8"/>
    <w:rsid w:val="4F566F0D"/>
    <w:rsid w:val="51D54C05"/>
    <w:rsid w:val="538230DB"/>
    <w:rsid w:val="572B188A"/>
    <w:rsid w:val="59250677"/>
    <w:rsid w:val="59254EB1"/>
    <w:rsid w:val="5960341D"/>
    <w:rsid w:val="59941333"/>
    <w:rsid w:val="5C14628F"/>
    <w:rsid w:val="5E685578"/>
    <w:rsid w:val="5ED443B6"/>
    <w:rsid w:val="613B7750"/>
    <w:rsid w:val="622A6694"/>
    <w:rsid w:val="64B4111E"/>
    <w:rsid w:val="64BB489D"/>
    <w:rsid w:val="65E4757A"/>
    <w:rsid w:val="680079C1"/>
    <w:rsid w:val="684D7807"/>
    <w:rsid w:val="6B4E2B13"/>
    <w:rsid w:val="6D535020"/>
    <w:rsid w:val="714002F3"/>
    <w:rsid w:val="71865E24"/>
    <w:rsid w:val="73BA5926"/>
    <w:rsid w:val="778F6CDF"/>
    <w:rsid w:val="78340796"/>
    <w:rsid w:val="7A910122"/>
    <w:rsid w:val="7BD553C0"/>
    <w:rsid w:val="7C570085"/>
    <w:rsid w:val="7DA45CC1"/>
    <w:rsid w:val="7E7B67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32FAC"/>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2FAC"/>
    <w:rPr>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409</Words>
  <Characters>471</Characters>
  <Application>Microsoft Office Outlook</Application>
  <DocSecurity>0</DocSecurity>
  <Lines>0</Lines>
  <Paragraphs>0</Paragraphs>
  <ScaleCrop>false</ScaleCrop>
  <Company>微软公司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czj</dc:creator>
  <cp:keywords/>
  <dc:description/>
  <cp:lastModifiedBy>微软用户</cp:lastModifiedBy>
  <cp:revision>7</cp:revision>
  <cp:lastPrinted>2022-12-28T01:40:00Z</cp:lastPrinted>
  <dcterms:created xsi:type="dcterms:W3CDTF">2018-10-06T06:08:00Z</dcterms:created>
  <dcterms:modified xsi:type="dcterms:W3CDTF">2022-12-28T01:49:00Z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01FE2DC3B2CF454E80AE9536735D9DA9</vt:lpwstr>
  </property>
</Properties>
</file>